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6236d56a5a4143dc3abfa903f32e6de9f16c7a"/>
    <w:p>
      <w:pPr>
        <w:pStyle w:val="Heading3"/>
      </w:pPr>
      <w:r>
        <w:t xml:space="preserve">Подготовка гражданина Российской Федерации по основам военной службы</w:t>
      </w:r>
    </w:p>
    <w:p>
      <w:pPr>
        <w:pStyle w:val="FirstParagraph"/>
      </w:pPr>
      <w:r>
        <w:t xml:space="preserve">28.03.2022</w:t>
      </w:r>
    </w:p>
    <w:p>
      <w:pPr>
        <w:pStyle w:val="BodyText"/>
      </w:pPr>
      <w:r>
        <w:t xml:space="preserve">Содержания национально-государственной символики Российской Федерации, истории возникновения и развития основных символов государства - герба, флага и гимна, а также государственные праздники позволяют чтить память предков, передавших нам любовь и уважение к Отечеству, веру в добро и справедливость, помнить о государственном единстве, стремиться обеспечить благополучие и процветание страны.</w:t>
      </w:r>
    </w:p>
    <w:p>
      <w:pPr>
        <w:pStyle w:val="BodyText"/>
      </w:pPr>
      <w:r>
        <w:t xml:space="preserve">Конституцией Российской Федерации определено, что защита Отечества является долгом и обязанностью гражданина Российской Федерации. Гражданин Российской Федерации несет военную службу в соответствии с федеральным законом</w:t>
      </w:r>
    </w:p>
    <w:p>
      <w:pPr>
        <w:pStyle w:val="BodyText"/>
      </w:pPr>
      <w:r>
        <w:t xml:space="preserve">Еще в XIX веке военный деятель и историк Н.Н. Сухотин написал: «Знание своей Родины, знание прошлого ее, знание прошлого военного и боевого своей армии есть... основа для образования народного мировоззрения, такого склада понятий и взглядов, которые сознательно и инстинктивно всегда укажут или подскажут верные и правильные пути в разных случаях деятельности, - основа для развития и укрепления прирожденного чувства любви к Родине - основа для воспитания в каждом из нас веры в силы своего народа, своей армии».</w:t>
      </w:r>
    </w:p>
    <w:p>
      <w:pPr>
        <w:pStyle w:val="BodyText"/>
      </w:pPr>
      <w:r>
        <w:t xml:space="preserve">И с этим положением нельзя не согласиться, так как правдивое и яркое воспроизведение страниц героического прошлого, демонстрация примеров беззаветного служения Отечеству, следования традициям народа и армии, основанных, на борьбе за независимость, способствуют укреплению духовных сил, воспитанию чувства патриотизма, веры в свои силы, преданности Родине, готовности проявить мужество и героизм, выполнить свой воинский долг.</w:t>
      </w:r>
    </w:p>
    <w:p>
      <w:pPr>
        <w:pStyle w:val="BodyText"/>
      </w:pPr>
      <w:r>
        <w:t xml:space="preserve">Принятие военной присяги, вручение знамен и штандартов, торжественное чествование героев и лиц, награжденных правительственными наградами, вручение военнослужащим оружия и боевой техники в торжественной обстановке - все это надолго запоминается каждому военнослужащему и вызывает гордость за воинскую часть, Российские Вооруженные Силы.</w:t>
      </w:r>
    </w:p>
    <w:p>
      <w:pPr>
        <w:pStyle w:val="BodyText"/>
      </w:pPr>
      <w:r>
        <w:t xml:space="preserve">Примеры героизма не могут не запасть в души граждан, осесть в памяти и не вызывать желания совершать мужественные поступки, защищать духовные ценности. Изучение истории Отечества было и остается важнейшим направлением патриотического воспитания.</w:t>
      </w:r>
    </w:p>
    <w:p>
      <w:pPr>
        <w:pStyle w:val="BodyText"/>
      </w:pPr>
      <w:r>
        <w:t xml:space="preserve">Федеральными государственными образовательными стандартами среднего общего образования, федеральными государственными образовательными стандартами среднего профессионального образования предусматривается получение гражданами начальных знаний об обороне государства, о воинской обязанности граждан, а также приобретение гражданами навыков в области гражданской обороны.</w:t>
      </w:r>
    </w:p>
    <w:p>
      <w:pPr>
        <w:pStyle w:val="BodyText"/>
      </w:pPr>
      <w:r>
        <w:t xml:space="preserve">До призыва на военную службу граждане мужского пола проходят подготовку по основам военной службы в образовательных организациях в рамках освоения образовательной программы среднего общего образования или среднего профессионального образования.</w:t>
      </w:r>
    </w:p>
    <w:p>
      <w:pPr>
        <w:pStyle w:val="BodyText"/>
      </w:pPr>
      <w:r>
        <w:t xml:space="preserve">Подготовка граждан мужского пола по основам военной службы осуществляется педагогическими работниками указанных образовательных организаций в соответствии с федеральными государственными образовательными стандартами.</w:t>
      </w:r>
    </w:p>
    <w:p>
      <w:pPr>
        <w:pStyle w:val="BodyText"/>
      </w:pPr>
      <w:r>
        <w:t xml:space="preserve">Подготовка граждан мужского пола по основам военной службы предусматривает проведение с такими гражданами учебных сборов.</w:t>
      </w:r>
    </w:p>
    <w:p>
      <w:pPr>
        <w:pStyle w:val="BodyText"/>
      </w:pPr>
      <w:r>
        <w:t xml:space="preserve">Подготовка, полученная гражданами в военно-патриотических молодежных и детских объединениях, общественно-государственных организациях, осуществляющих военно-патриотическое воспитание и организующих соревнования по военно-прикладным и служебно-прикладным видам спорта, учитывается призывными комиссиями при определении вида и рода войск Вооруженных Сил Российской Федерации, а также других войск, воинских формирований и органов, в которых они будут проходить военную службу по призыву.</w:t>
      </w:r>
    </w:p>
    <w:p>
      <w:pPr>
        <w:pStyle w:val="BodyText"/>
      </w:pPr>
      <w:r>
        <w:t xml:space="preserve">Подготовка граждан по основам военной службы является одним из главных направлений в обязательной подготовке гражданина к военной службе.</w:t>
      </w:r>
    </w:p>
    <w:p>
      <w:pPr>
        <w:pStyle w:val="BodyText"/>
      </w:pPr>
      <w:r>
        <w:t xml:space="preserve">Она направлена на формирование морально - психологических и физических качеств гражданина, необходимых для прохождения военной службы; воспитание патриотизма, уважения к историческому и культурному прошлому России и ее Вооруженным Силам; изучение гражданами основных положений законодательства Российской Федерации в области обороны государства; приобретение навыков в области гражданской обороны; изучение основ безопасности военной службы, конструкции и правил обращения с боевым ручным стрелковым оружием, основ тактической, медицинской, строевой подготовки, вопросов радиационной, химической и биологической защиты войск и населения.</w:t>
      </w:r>
    </w:p>
    <w:p>
      <w:pPr>
        <w:pStyle w:val="BodyText"/>
      </w:pPr>
      <w:r>
        <w:t xml:space="preserve">Военный комиссариат оказывает методическую помощь образовательным учреждениям при осуществлении данной подготовки.</w:t>
      </w:r>
    </w:p>
    <w:p>
      <w:pPr>
        <w:pStyle w:val="BodyText"/>
      </w:pPr>
      <w:r>
        <w:t xml:space="preserve">Обязательная подготовка гражданина к военной службе предусматривает:</w:t>
      </w:r>
    </w:p>
    <w:p>
      <w:pPr>
        <w:pStyle w:val="BodyText"/>
      </w:pPr>
      <w:r>
        <w:t xml:space="preserve">получение начальных знаний в области обороны;</w:t>
      </w:r>
    </w:p>
    <w:p>
      <w:pPr>
        <w:pStyle w:val="BodyText"/>
      </w:pPr>
      <w:r>
        <w:t xml:space="preserve">подготовку по основам военной службы в образовательных организациях в рамках освоения образовательной программы среднего общего образования или среднего профессионального образования и в учебных пунктах организаций;</w:t>
      </w:r>
    </w:p>
    <w:p>
      <w:pPr>
        <w:pStyle w:val="BodyText"/>
      </w:pPr>
      <w:r>
        <w:t xml:space="preserve">военно-патриотическое воспитание;</w:t>
      </w:r>
    </w:p>
    <w:p>
      <w:pPr>
        <w:pStyle w:val="BodyText"/>
      </w:pPr>
      <w:r>
        <w:t xml:space="preserve">подготовку по военно-учетным специальностям солдат, матросов, сержантов и старшин по направлению военного комиссариата;</w:t>
      </w:r>
    </w:p>
    <w:p>
      <w:pPr>
        <w:pStyle w:val="BodyText"/>
      </w:pPr>
      <w:r>
        <w:t xml:space="preserve">медицинское обследование, медицинское освидетельствование и профессиональный психологический отбор.</w:t>
      </w:r>
    </w:p>
    <w:p>
      <w:pPr>
        <w:pStyle w:val="BodyText"/>
      </w:pPr>
      <w:r>
        <w:t xml:space="preserve">Военный комиссариат осуществляет предварительный отбор граждан для поступления в Учебные заведения Министерства обороны и других ведомств по программам высшего и среднего профессионального образования, также проводит отбор в ДОСААФ России для подготовки по военно-учетным специальностям (водитель категорий «С», «Д», «Е»). Данные мероприятия проводятся совместно с представителями образовательных учреждений в период проведения первоначальной постановки граждан на воинский учет после определения их годности к военной службе по состоянию здоровья и профессиональной пригодности к подготовке по военно-учетным специальностям.</w:t>
      </w:r>
    </w:p>
    <w:p>
      <w:pPr>
        <w:pStyle w:val="BodyText"/>
      </w:pPr>
      <w:r>
        <w:t xml:space="preserve">Первоначальная постановка на воинский учет граждан мужского пола осуществляется в период с 1 января по 31 марта в год достижения ими возраста 17 лет комиссиями по постановке граждан на воинский учет. Граждане получают документ воинского учета – удостоверение гражданина подлежащего призыву на военную службу.</w:t>
      </w:r>
    </w:p>
    <w:p>
      <w:pPr>
        <w:pStyle w:val="BodyText"/>
      </w:pPr>
      <w:r>
        <w:t xml:space="preserve">В соответствии с п. 1 ст. 25 Федерального закона от 28.03.1998 г. № 53-ФЗ «О воинской обязанности и военной службе» призыв на военную службу граждан, не пребывающих в запасе, осуществляется два раза в год с 1 апреля по 15 июля и с 1 октября по 31 декабря на основании указов Президента Российской Федерации.</w:t>
      </w:r>
    </w:p>
    <w:p>
      <w:pPr>
        <w:pStyle w:val="BodyText"/>
      </w:pPr>
      <w:r>
        <w:t xml:space="preserve">Согласно ст. 28 Закона на призывную комиссию возлагаются обязанности по организации медицинского освидетельствования и профессионального психологического отбора граждан и принятию в отношении их одного из следующих решений:</w:t>
      </w:r>
    </w:p>
    <w:p>
      <w:pPr>
        <w:pStyle w:val="BodyText"/>
      </w:pPr>
      <w:r>
        <w:t xml:space="preserve">о призыве на военную службу;</w:t>
      </w:r>
    </w:p>
    <w:p>
      <w:pPr>
        <w:pStyle w:val="BodyText"/>
      </w:pPr>
      <w:r>
        <w:t xml:space="preserve">о направлении на альтернативную гражданскую службу;</w:t>
      </w:r>
    </w:p>
    <w:p>
      <w:pPr>
        <w:pStyle w:val="BodyText"/>
      </w:pPr>
      <w:r>
        <w:t xml:space="preserve">о предоставлении отсрочки от призыва на военную службу;</w:t>
      </w:r>
    </w:p>
    <w:p>
      <w:pPr>
        <w:pStyle w:val="BodyText"/>
      </w:pPr>
      <w:r>
        <w:t xml:space="preserve">об освобождении от призыва на военную службу;</w:t>
      </w:r>
    </w:p>
    <w:p>
      <w:pPr>
        <w:pStyle w:val="BodyText"/>
      </w:pPr>
      <w:r>
        <w:t xml:space="preserve">о зачислении в запас;</w:t>
      </w:r>
    </w:p>
    <w:p>
      <w:pPr>
        <w:pStyle w:val="BodyText"/>
      </w:pPr>
      <w:r>
        <w:t xml:space="preserve">об освобождении от исполнения воинской обязанности.</w:t>
      </w:r>
    </w:p>
    <w:p>
      <w:pPr>
        <w:pStyle w:val="BodyText"/>
      </w:pPr>
      <w:r>
        <w:t xml:space="preserve">До начала очередного призыва и в процессе призыва проводится изучения изучение граждан, выявляются призывники:</w:t>
      </w:r>
    </w:p>
    <w:p>
      <w:pPr>
        <w:pStyle w:val="BodyText"/>
      </w:pPr>
      <w:r>
        <w:t xml:space="preserve">- подлежащие призыву на военную службу, при этом годные по морально-деловым качествам и по состоянию здоровья,</w:t>
      </w:r>
    </w:p>
    <w:p>
      <w:pPr>
        <w:pStyle w:val="BodyText"/>
      </w:pPr>
      <w:r>
        <w:t xml:space="preserve">- имеющие право на освобождение или отсрочку от призыва на военную службу либо не подлежащие ему по различным основаниям.</w:t>
      </w:r>
    </w:p>
    <w:p>
      <w:pPr>
        <w:pStyle w:val="BodyText"/>
      </w:pPr>
      <w:r>
        <w:t xml:space="preserve">При этом от граждан запрашиваются документы, подтверждающие его право на отсрочку или освобождение от призыва, которые приобщаются к материалам личного дела призывника.</w:t>
      </w:r>
    </w:p>
    <w:p>
      <w:pPr>
        <w:pStyle w:val="BodyText"/>
      </w:pPr>
      <w:r>
        <w:t xml:space="preserve">Для выполнения воинской обязанности и реализации того или иного права в области воинского учета гражданину не обходимо обратиться в военный комиссариат по месту воинского учета.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http://severny.mos.ru/info-butyrskaya-military-commissariat/detail/10710758.html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y.mos.ru" TargetMode="External" /><Relationship Type="http://schemas.openxmlformats.org/officeDocument/2006/relationships/hyperlink" Id="rId20" Target="http://severny.mos.ru/info-butyrskaya-military-commissariat/detail/107107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y.mos.ru" TargetMode="External" /><Relationship Type="http://schemas.openxmlformats.org/officeDocument/2006/relationships/hyperlink" Id="rId20" Target="http://severny.mos.ru/info-butyrskaya-military-commissariat/detail/107107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2024-09-09T15:44:23Z</dcterms:created>
  <dcterms:modified xsi:type="dcterms:W3CDTF">2024-09-09T15:44:23Z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