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8f129d20c2d25022963e6f694e89250b6f5a8"/>
    <w:p>
      <w:pPr>
        <w:pStyle w:val="Heading3"/>
      </w:pPr>
      <w:r>
        <w:t xml:space="preserve">В рамках празднования Победы в Великой Отечественной войне 1941-1945гг. в районе Северный продолжаются работы по ремонту квартир ветеранов ВОВ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resize_cache/iblock/4cf/140_110_2/dsc_01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подготовки к празднованию 70-летия Победы в Великой Отечественной войне 1941-1945гг. и в соответствии с распоряжением префектуры СВАО от 24.02.2014г № 01-18-88 «Об утверждении Адресного перечня жилых помещений ветеранов Великой отечественной войны 1941-1945г.г. требующих выполнения капитального ремонта в 2014-2015г.г.» выполнены работы по ремонту квартир ветеранов ВОВ.</w:t>
      </w:r>
    </w:p>
    <w:p>
      <w:pPr>
        <w:pStyle w:val="BodyText"/>
      </w:pPr>
      <w:r>
        <w:t xml:space="preserve">В 2014 году в районе Северный выполнены работы 12-ти квартир ветеранов ВОВ. (замена окон, дверей, сантехники и т.д.)</w:t>
      </w:r>
    </w:p>
    <w:p>
      <w:pPr>
        <w:pStyle w:val="BodyText"/>
      </w:pPr>
      <w:r>
        <w:t xml:space="preserve">В 2015 году работы по ремонту жилых помещений ветеранов ВОВ будут продолжены в соответствии с выделенным финансированием.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http://severny.mos.ru/memorable-dates/the-70th-anniversary-of-victory-in-great-patriotic-war-of-1941-1945-is-dedicated/detail/1574878.html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574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574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2025-05-27T05:20:58Z</dcterms:created>
  <dcterms:modified xsi:type="dcterms:W3CDTF">2025-05-27T05:20:58Z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