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летию-великой-победы-посвящается"/>
    <w:p>
      <w:pPr>
        <w:pStyle w:val="Heading3"/>
      </w:pPr>
      <w:r>
        <w:t xml:space="preserve">70-летию Великой Победы посвящается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t xml:space="preserve">К 70-летию Победы в Великой Отечественной войне 1941-1945гг. в районе Северный украшен центральный тепловой пункт по адресу: Дмитровское шоссе, д. 165Е, корп. 12, стр. 1. Стену теплового пункта украсило граффити, посвященное великой дате. Автором выполненной работы является Борисов Климентий.</w:t>
      </w:r>
    </w:p>
    <w:p>
      <w:pPr>
        <w:pStyle w:val="BodyText"/>
      </w:pPr>
      <w:r>
        <w:br/>
      </w:r>
      <w:r>
        <w:t xml:space="preserve"> </w:t>
      </w:r>
    </w:p>
    <w:p>
      <w:pPr>
        <w:pStyle w:val="BodyText"/>
      </w:pPr>
      <w:r>
        <w:drawing>
          <wp:inline>
            <wp:extent cx="5334000" cy="22086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y.mos.ru/www/upload/medialibrary/8b9/img_008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86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http://severny.mos.ru/memorable-dates/the-70th-anniversary-of-victory-in-great-patriotic-war-of-1941-1945-is-dedicated/detail/1821542.html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y.mos.ru" TargetMode="External" /><Relationship Type="http://schemas.openxmlformats.org/officeDocument/2006/relationships/hyperlink" Id="rId23" Target="http://severny.mos.ru/memorable-dates/the-70th-anniversary-of-victory-in-great-patriotic-war-of-1941-1945-is-dedicated/detail/1821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y.mos.ru" TargetMode="External" /><Relationship Type="http://schemas.openxmlformats.org/officeDocument/2006/relationships/hyperlink" Id="rId23" Target="http://severny.mos.ru/memorable-dates/the-70th-anniversary-of-victory-in-great-patriotic-war-of-1941-1945-is-dedicated/detail/1821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2025-04-25T16:50:45Z</dcterms:created>
  <dcterms:modified xsi:type="dcterms:W3CDTF">2025-04-25T16:50:45Z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