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7442c0f14338ac5d5af75bf3de7aa3b923770"/>
    <w:p>
      <w:pPr>
        <w:pStyle w:val="Heading3"/>
      </w:pPr>
      <w:r>
        <w:t xml:space="preserve">Межрайонной природоохранной прокуратурой пресечена незаконная продажа черепахи, занесенной в Красную книгу Российской Федерации</w:t>
      </w:r>
    </w:p>
    <w:p>
      <w:pPr>
        <w:pStyle w:val="FirstParagraph"/>
      </w:pPr>
      <w:r>
        <w:t xml:space="preserve">13.10.2021</w:t>
      </w:r>
    </w:p>
    <w:p>
      <w:pPr>
        <w:pStyle w:val="BodyText"/>
      </w:pPr>
      <w:r>
        <w:t xml:space="preserve">Межрайонная природоохранная прокуратура г. Москвы провела проверку информации, предоставленной специалистами проекта «Красная книга? Не продается!» о нарушении законодательства и размещении на одном из интернет-сайтов объявлений о продаже средиземноморской черепахи (testudo graeca), занесенной в Красную книгу Российской Федерации.</w:t>
      </w:r>
    </w:p>
    <w:p>
      <w:pPr>
        <w:pStyle w:val="BodyText"/>
      </w:pPr>
      <w:r>
        <w:t xml:space="preserve">В соответствии с действующим законодательством содержание и разведение объектов животного мира, занесенных в Красную книгу Российской Федерации, в полувольных условиях и искусственно созданной среде обитания возможно исключительно при наличии разрешения Федеральной службы по надзору в сфере природопользования.</w:t>
      </w:r>
    </w:p>
    <w:p>
      <w:pPr>
        <w:pStyle w:val="BodyText"/>
      </w:pPr>
      <w:r>
        <w:t xml:space="preserve">В результате скоординированных совместных действий межрайонной природоохранной прокуратуры и Межрегионального управления Федеральной службы по надзору в сфере природопользования по г. Москве и Калужской области продажа редкого животного пресечена. В момент передачи черепаха изъята, ее состояние в целом оценивается как удовлетворительное.</w:t>
      </w:r>
    </w:p>
    <w:p>
      <w:pPr>
        <w:pStyle w:val="BodyText"/>
      </w:pPr>
      <w:r>
        <w:t xml:space="preserve">В отношении продавца возбуждено дело об административном правонарушении по ст. 8.35 (уничтожение редких и находящихся под угрозой исчезновения видов животных). Кодекса Российской Федерации об административных правонарушениях.</w:t>
      </w:r>
    </w:p>
    <w:p>
      <w:pPr>
        <w:pStyle w:val="BodyText"/>
      </w:pPr>
      <w:r>
        <w:t xml:space="preserve">Межрайонный природоохранный прокурор направил в суд исковое заявление о признании информации, размещенной на выявленном интернет-ресурсе, запрещенной к распространению на территории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http://severny.mos.ru/operation/security-i/information-of-the-prosecutor-s-office.php/detail/10320750.html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operation/security-i/information-of-the-prosecutor-s-office.php/detail/103207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operation/security-i/information-of-the-prosecutor-s-office.php/detail/103207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2025-02-15T16:20:26Z</dcterms:created>
  <dcterms:modified xsi:type="dcterms:W3CDTF">2025-02-15T16:20:26Z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