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cd4210b9e9e7946572ab2560dd43ed7ba3a390"/>
    <w:p>
      <w:pPr>
        <w:pStyle w:val="Heading3"/>
      </w:pPr>
      <w:r>
        <w:t xml:space="preserve">Школьники из Северного узнают всё о поступлении в предпрофессиональные классы</w:t>
      </w:r>
    </w:p>
    <w:p>
      <w:pPr>
        <w:pStyle w:val="FirstParagraph"/>
      </w:pPr>
      <w:r>
        <w:t xml:space="preserve">14.05.2025</w:t>
      </w:r>
    </w:p>
    <w:p>
      <w:pPr>
        <w:pStyle w:val="BodyText"/>
      </w:pPr>
      <w:r>
        <w:rPr>
          <w:iCs/>
          <w:i/>
          <w:bCs/>
          <w:b/>
        </w:rPr>
        <w:t xml:space="preserve">14.05.2025. В субботу, 17 мая в московских школах впервые пройдет день открытых дверей «Поступай в предпроф!». Девятиклассники и их родители смогут узнать о шести направлениях предпрофессиональных классов — от инженерных до медиаклассов, об условиях поступления и образовательном маршруте «школа — колледж — вуз — индустриальный партнер». Об этом сообщается на официальном сайте мэра и Правительства Москвы.</w:t>
      </w:r>
    </w:p>
    <w:p>
      <w:pPr>
        <w:pStyle w:val="BodyText"/>
      </w:pPr>
      <w:r>
        <w:t xml:space="preserve">«Чтобы посетить день открытых дверей, школьникам и родителям нужно выбрать площадку и зарегистрироваться на сайте проекта:</w:t>
      </w:r>
      <w:r>
        <w:t xml:space="preserve"> </w:t>
      </w:r>
      <w:hyperlink r:id="rId20">
        <w:r>
          <w:rPr>
            <w:rStyle w:val="Hyperlink"/>
          </w:rPr>
          <w:t xml:space="preserve">https://www.mgpu.ru/dod-predprof/.</w:t>
        </w:r>
      </w:hyperlink>
      <w:r>
        <w:t xml:space="preserve"> </w:t>
      </w:r>
      <w:r>
        <w:t xml:space="preserve">Участникам расскажут о программах обучения в предпрофессиональных классах и школах, где они открыты. Ребята услышат истории успешных выпускников, узнают, какие предметы будут изучать углубленно и чему научатся на спецкурсах, на каких предприятиях проходят экскурсии и какие профессии можно получить в колледже, не отрываясь от учебы в 10-м классе», — говорится в сообщении.</w:t>
      </w:r>
    </w:p>
    <w:p>
      <w:pPr>
        <w:pStyle w:val="BodyText"/>
      </w:pPr>
      <w:r>
        <w:t xml:space="preserve">Так, в медицинских классах проходят анатомию и физиологию, осваивают уход за пациентами и первую помощь. В инженерных — знакомятся с современными производственными технологиями, изучают техническое черчение и управление беспилотниками. В ИТ-классах учатся программировать, конфигурировать персональные компьютеры и безопасно работать в Сети. В медиаклассах погружаются в разные жанры журналистики и медиакоммуникаций, пробуют себя в фото-, видеосъемке или графическом дизайне, а в предпринимательских — разрабатывают собственные бизнес-проекты и учатся консультировать по банковским продуктам.</w:t>
      </w:r>
    </w:p>
    <w:p>
      <w:pPr>
        <w:pStyle w:val="BodyText"/>
      </w:pPr>
      <w:r>
        <w:t xml:space="preserve">Сегодня предпрофессиональные классы открыты в 70 процентах московских школ. Обучение в них сочетается с масштабной программой профориентации, которая помогает старшеклассникам выбрать будущую профессию, познакомиться с интересующей отраслью и подготовиться к поступлению в вуз по определенному направлению.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http://severny.mos.ru/presscenter/news/detail/12965158.html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Северный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everny.mos.ru" TargetMode="External" /><Relationship Type="http://schemas.openxmlformats.org/officeDocument/2006/relationships/hyperlink" Id="rId21" Target="http://severny.mos.ru/presscenter/news/detail/12965158.html" TargetMode="External" /><Relationship Type="http://schemas.openxmlformats.org/officeDocument/2006/relationships/hyperlink" Id="rId20" Target="https://www.mgpu.ru/dod-predprof/.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everny.mos.ru" TargetMode="External" /><Relationship Type="http://schemas.openxmlformats.org/officeDocument/2006/relationships/hyperlink" Id="rId21" Target="http://severny.mos.ru/presscenter/news/detail/12965158.html" TargetMode="External" /><Relationship Type="http://schemas.openxmlformats.org/officeDocument/2006/relationships/hyperlink" Id="rId20" Target="https://www.mgpu.ru/dod-predprof/.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2025-07-07T05:31:03Z</dcterms:created>
  <dcterms:modified xsi:type="dcterms:W3CDTF">2025-07-07T05:31:03Z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