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39de337dd3bf55b23d355f1ced8a26d6f445b"/>
    <w:p>
      <w:pPr>
        <w:pStyle w:val="Heading3"/>
      </w:pPr>
      <w:r>
        <w:t xml:space="preserve">Депутат Бускин призвал проявить гражданскую сознательность и прийти на референдум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Депутат МГД Игорь Бускин поговорил с журналистами о важности участия в предстоящем голосовании по Конституции, а также подробно рассказал, каких изменений он ожидает от вступления в силу «экологических» и «культурных» поправок.</w:t>
      </w:r>
    </w:p>
    <w:p>
      <w:pPr>
        <w:pStyle w:val="BodyText"/>
      </w:pPr>
      <w:r>
        <w:t xml:space="preserve">Почему каждому гражданину нужно прийти и проголосовать?</w:t>
      </w:r>
    </w:p>
    <w:p>
      <w:pPr>
        <w:pStyle w:val="BodyText"/>
      </w:pPr>
      <w:r>
        <w:t xml:space="preserve">— Такого еще не было в истории СССР и России, чтобы президент инициировал голосование, чтобы узнать мнение народа — хочет он изменения основного закона или не хочет. Я считаю, что время меняется, некоторые позиции уже устарели, их надо обновлять.</w:t>
      </w:r>
    </w:p>
    <w:p>
      <w:pPr>
        <w:pStyle w:val="BodyText"/>
      </w:pPr>
      <w:r>
        <w:t xml:space="preserve">Я призываю всех прийти и проголосовать, проявить гражданскую сознательность и потом не искать виновных. Я прошу — не слушайте балаболов, которые призывают не ходить на голосование. Нам, жителям России, впервые предоставлена возможность проголосовать за свои права, за Конституцию самостоятельно. И только по итогам голосования президент примет решение — да или нет, будут внесены изменения или нет, такого в истории еще никогда не было.</w:t>
      </w:r>
    </w:p>
    <w:p>
      <w:pPr>
        <w:pStyle w:val="BodyText"/>
      </w:pPr>
      <w:r>
        <w:t xml:space="preserve">Как вносимые поправки позволят вывести парковую культуру на новый уровень, как это повлияет на природу и на посетителей парков, что изменит?</w:t>
      </w:r>
    </w:p>
    <w:p>
      <w:pPr>
        <w:pStyle w:val="BodyText"/>
      </w:pPr>
      <w:r>
        <w:t xml:space="preserve">— Согласно опросу, проведенному ВЦИОМ, экологические поправки входят в число наиболее популярных у россиян. И это не удивляет, потому что экология тесно связана со здоровьем и безопасностью граждан. Парки и лесопарковые зоны в городах — это одна из основных форм сохранения живой природы. Она демонстрирует баланс между интересами горожан и заботой об экологии. Но, несмотря на это, сегодня к паркам нередко относятся без достаточного внимания, решая проблемы, связанные с их территориями, по остаточному принципу. Это категорически неправильный подход. Внесение в Конституцию экологических поправок изменит ситуацию.</w:t>
      </w:r>
    </w:p>
    <w:p>
      <w:pPr>
        <w:pStyle w:val="BodyText"/>
      </w:pPr>
      <w:r>
        <w:t xml:space="preserve">Экология войдет в число приоритетных тем. Вслед за этим изменится и отношение общества к окружающей среде, в том числе к паркам. Через несколько лет нарушение элементарных норм поведения в природных зонах — например, разведение костров и приготовление шашлыков в местах, которые для это не предназначены — будут считаться просто чем-то неприличным, социально-неприемлемым. Это станет следствием изменения отношения общества к экологии, воспитания экокультуры.</w:t>
      </w:r>
    </w:p>
    <w:p>
      <w:pPr>
        <w:pStyle w:val="BodyText"/>
      </w:pPr>
      <w:r>
        <w:t xml:space="preserve">В поправках закрепляется воспитание экологической культуры. Какие изменения вы ожидаете в связи с этой поправкой?</w:t>
      </w:r>
    </w:p>
    <w:p>
      <w:pPr>
        <w:pStyle w:val="BodyText"/>
      </w:pPr>
      <w:r>
        <w:t xml:space="preserve">— В основной закон страны предлагается внести сразу несколько поправок: по экологическому образованию, задачам правительства по охране окружающей среды, и что немаловажно, ответственному отношению к животным. По-моему, это настоящий прорыв. Вспомним многочисленные случаи жестокого обращения с животными, информация о которых появляется в СМИ и социальных сетях. Чтобы исключить такое отношение к меньшим братьям, нужно закладывать основы гуманного отношения к окружающей среде с самого детства.</w:t>
      </w:r>
    </w:p>
    <w:p>
      <w:pPr>
        <w:pStyle w:val="BodyText"/>
      </w:pPr>
      <w:r>
        <w:t xml:space="preserve">Поправки станут первым шагом в огромной законотворческой работе. В том случае, если поправки будут приняты, в соответствие с Конституцией потребуется привести все федеральные и региональные законы, все нормативные акты. Начнется донастройка всего законодательства, что сделает его более работоспособным, более актуальным, отвечающим на вызовы сегодняшнего дня.</w:t>
      </w:r>
      <w:r>
        <w:br/>
      </w:r>
      <w:r>
        <w:t xml:space="preserve">Как именно мы должны сохранять уникальное культурное наследие и почему в Конституции важно признать роль тысячелетней истории и отметить культурно-нравственные основы?</w:t>
      </w:r>
    </w:p>
    <w:p>
      <w:pPr>
        <w:pStyle w:val="BodyText"/>
      </w:pPr>
      <w:r>
        <w:t xml:space="preserve">— Наша культура и история — уникальны. Именно они объединяют наш многонациональный народ, позволяют уверенно двигаться вперед и развиваться. Они формируют наш менталитет, создают базу для нашей самоидентификации. Это то, что мы передадим нашим детям, то, благодаря чему они будут гордо говорить — «мы россияне!» Именно поэтому нам нужно приложить все усилия, чтобы сохранить и защитить наше культурное наследие, нравственные основы нашего общества.</w:t>
      </w:r>
    </w:p>
    <w:p>
      <w:pPr>
        <w:pStyle w:val="BodyText"/>
      </w:pPr>
      <w:r>
        <w:t xml:space="preserve">Закрепление господдержки культурного наследия в Конституции даст мощный импульс формированию единого подхода к сохранению и развитию культуры на всей территории нашей страны. Необходимо способствовать привлечению общественного внимания к проблеме сохранения уникального наследия нашей страны. Сегодня многие памятники годами не реставрируются, разрушаются, и мы утрачиваем наше историческое и культурное наследие. Поправка даст новый импульс развитию отрасли, позволит сформировать единое культурное пространство на территории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http://severny.mos.ru/presscenter/news/detail/8984463.html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8984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8984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2025-03-06T14:41:25Z</dcterms:created>
  <dcterms:modified xsi:type="dcterms:W3CDTF">2025-03-06T14:41:25Z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